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A59" w:rsidRPr="003B7A59" w:rsidRDefault="003B7A59" w:rsidP="003B7A5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МИНИСТЕРСТВО ПРОСВЕЩЕНИЯ РОССИЙСКОЙ ФЕДЕРАЦИИ</w:t>
      </w:r>
    </w:p>
    <w:p w:rsidR="003B7A59" w:rsidRPr="003B7A59" w:rsidRDefault="003B7A59" w:rsidP="003B7A5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ПИСЬМО</w:t>
      </w:r>
    </w:p>
    <w:p w:rsidR="003B7A59" w:rsidRPr="003B7A59" w:rsidRDefault="003B7A59" w:rsidP="003B7A5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от 28 мая 2020 года N ВБ-1159/08</w:t>
      </w:r>
      <w:r w:rsidRPr="003B7A59">
        <w:rPr>
          <w:rFonts w:ascii="Arial" w:eastAsia="Times New Roman" w:hAnsi="Arial" w:cs="Arial"/>
          <w:b/>
          <w:bCs/>
          <w:color w:val="444444"/>
          <w:sz w:val="24"/>
          <w:szCs w:val="24"/>
          <w:lang w:eastAsia="ru-RU"/>
        </w:rPr>
        <w:br/>
      </w:r>
    </w:p>
    <w:p w:rsidR="003B7A59" w:rsidRPr="003B7A59" w:rsidRDefault="003B7A59" w:rsidP="003B7A59">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О направлении </w:t>
      </w:r>
      <w:hyperlink r:id="rId5" w:anchor="6500IL" w:history="1">
        <w:r w:rsidRPr="003B7A59">
          <w:rPr>
            <w:rFonts w:ascii="Arial" w:eastAsia="Times New Roman" w:hAnsi="Arial" w:cs="Arial"/>
            <w:b/>
            <w:bCs/>
            <w:color w:val="3451A0"/>
            <w:sz w:val="24"/>
            <w:szCs w:val="24"/>
            <w:u w:val="single"/>
            <w:lang w:eastAsia="ru-RU"/>
          </w:rPr>
          <w:t>разъяснений</w:t>
        </w:r>
      </w:hyperlink>
    </w:p>
    <w:p w:rsidR="003B7A59" w:rsidRPr="003B7A59" w:rsidRDefault="003B7A59" w:rsidP="003B7A59">
      <w:pPr>
        <w:shd w:val="clear" w:color="auto" w:fill="FFFFFF"/>
        <w:spacing w:after="0" w:line="240" w:lineRule="auto"/>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Минпросвещения России направляет </w:t>
      </w:r>
      <w:proofErr w:type="gramStart"/>
      <w:r w:rsidRPr="003B7A59">
        <w:rPr>
          <w:rFonts w:ascii="Arial" w:eastAsia="Times New Roman" w:hAnsi="Arial" w:cs="Arial"/>
          <w:color w:val="444444"/>
          <w:sz w:val="24"/>
          <w:szCs w:val="24"/>
          <w:lang w:eastAsia="ru-RU"/>
        </w:rPr>
        <w:t>для использования в работе </w:t>
      </w:r>
      <w:hyperlink r:id="rId6" w:anchor="6500IL" w:history="1">
        <w:r w:rsidRPr="003B7A59">
          <w:rPr>
            <w:rFonts w:ascii="Arial" w:eastAsia="Times New Roman" w:hAnsi="Arial" w:cs="Arial"/>
            <w:color w:val="3451A0"/>
            <w:sz w:val="24"/>
            <w:szCs w:val="24"/>
            <w:u w:val="single"/>
            <w:lang w:eastAsia="ru-RU"/>
          </w:rPr>
          <w:t>разъяснения по применению законодательства Российской Федерации при осуществлении выплаты денежного вознаграждения за классное руководство</w:t>
        </w:r>
        <w:proofErr w:type="gramEnd"/>
        <w:r w:rsidRPr="003B7A59">
          <w:rPr>
            <w:rFonts w:ascii="Arial" w:eastAsia="Times New Roman" w:hAnsi="Arial" w:cs="Arial"/>
            <w:color w:val="3451A0"/>
            <w:sz w:val="24"/>
            <w:szCs w:val="24"/>
            <w:u w:val="single"/>
            <w:lang w:eastAsia="ru-RU"/>
          </w:rPr>
          <w:t xml:space="preserve"> педагогическим работникам общеобразовательных организаций</w:t>
        </w:r>
      </w:hyperlink>
      <w:r w:rsidRPr="003B7A59">
        <w:rPr>
          <w:rFonts w:ascii="Arial" w:eastAsia="Times New Roman" w:hAnsi="Arial" w:cs="Arial"/>
          <w:color w:val="444444"/>
          <w:sz w:val="24"/>
          <w:szCs w:val="24"/>
          <w:lang w:eastAsia="ru-RU"/>
        </w:rPr>
        <w:t>, разработанные совместно с Общероссийским Профсоюзом образования.</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jc w:val="right"/>
        <w:textAlignment w:val="baseline"/>
        <w:rPr>
          <w:rFonts w:ascii="Arial" w:eastAsia="Times New Roman" w:hAnsi="Arial" w:cs="Arial"/>
          <w:color w:val="444444"/>
          <w:sz w:val="24"/>
          <w:szCs w:val="24"/>
          <w:lang w:eastAsia="ru-RU"/>
        </w:rPr>
      </w:pPr>
      <w:proofErr w:type="spellStart"/>
      <w:r w:rsidRPr="003B7A59">
        <w:rPr>
          <w:rFonts w:ascii="Arial" w:eastAsia="Times New Roman" w:hAnsi="Arial" w:cs="Arial"/>
          <w:color w:val="444444"/>
          <w:sz w:val="24"/>
          <w:szCs w:val="24"/>
          <w:lang w:eastAsia="ru-RU"/>
        </w:rPr>
        <w:t>В.С.Басюк</w:t>
      </w:r>
      <w:proofErr w:type="spellEnd"/>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Приложение</w:t>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3B7A59">
        <w:rPr>
          <w:rFonts w:ascii="Arial" w:eastAsia="Times New Roman" w:hAnsi="Arial" w:cs="Arial"/>
          <w:b/>
          <w:bCs/>
          <w:color w:val="444444"/>
          <w:sz w:val="24"/>
          <w:szCs w:val="24"/>
          <w:lang w:eastAsia="ru-RU"/>
        </w:rPr>
        <w:t>Разъяснения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p>
    <w:p w:rsidR="003B7A59" w:rsidRPr="003B7A59" w:rsidRDefault="003B7A59" w:rsidP="003B7A59">
      <w:pPr>
        <w:shd w:val="clear" w:color="auto" w:fill="FFFFFF"/>
        <w:spacing w:after="0" w:line="240" w:lineRule="auto"/>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3B7A59">
        <w:rPr>
          <w:rFonts w:ascii="Arial" w:eastAsia="Times New Roman" w:hAnsi="Arial" w:cs="Arial"/>
          <w:color w:val="444444"/>
          <w:sz w:val="24"/>
          <w:szCs w:val="24"/>
          <w:lang w:eastAsia="ru-RU"/>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w:t>
      </w:r>
      <w:hyperlink r:id="rId7" w:anchor="64U0IK" w:history="1">
        <w:r w:rsidRPr="003B7A59">
          <w:rPr>
            <w:rFonts w:ascii="Arial" w:eastAsia="Times New Roman" w:hAnsi="Arial" w:cs="Arial"/>
            <w:color w:val="3451A0"/>
            <w:sz w:val="24"/>
            <w:szCs w:val="24"/>
            <w:u w:val="single"/>
            <w:lang w:eastAsia="ru-RU"/>
          </w:rPr>
          <w:t>постановлением Правительства Российской Федерации от 4 апреля 2020 г. N 448 "О внесении изменений в государственную программу Российской Федерации "Развитие</w:t>
        </w:r>
        <w:proofErr w:type="gramEnd"/>
        <w:r w:rsidRPr="003B7A59">
          <w:rPr>
            <w:rFonts w:ascii="Arial" w:eastAsia="Times New Roman" w:hAnsi="Arial" w:cs="Arial"/>
            <w:color w:val="3451A0"/>
            <w:sz w:val="24"/>
            <w:szCs w:val="24"/>
            <w:u w:val="single"/>
            <w:lang w:eastAsia="ru-RU"/>
          </w:rPr>
          <w:t xml:space="preserve"> образования"</w:t>
        </w:r>
      </w:hyperlink>
      <w:r w:rsidRPr="003B7A59">
        <w:rPr>
          <w:rFonts w:ascii="Arial" w:eastAsia="Times New Roman" w:hAnsi="Arial" w:cs="Arial"/>
          <w:color w:val="444444"/>
          <w:sz w:val="24"/>
          <w:szCs w:val="24"/>
          <w:lang w:eastAsia="ru-RU"/>
        </w:rPr>
        <w:t xml:space="preserve">, </w:t>
      </w:r>
      <w:proofErr w:type="gramStart"/>
      <w:r w:rsidRPr="003B7A59">
        <w:rPr>
          <w:rFonts w:ascii="Arial" w:eastAsia="Times New Roman" w:hAnsi="Arial" w:cs="Arial"/>
          <w:color w:val="444444"/>
          <w:sz w:val="24"/>
          <w:szCs w:val="24"/>
          <w:lang w:eastAsia="ru-RU"/>
        </w:rPr>
        <w:t>утвержденную</w:t>
      </w:r>
      <w:proofErr w:type="gramEnd"/>
      <w:r w:rsidRPr="003B7A59">
        <w:rPr>
          <w:rFonts w:ascii="Arial" w:eastAsia="Times New Roman" w:hAnsi="Arial" w:cs="Arial"/>
          <w:color w:val="444444"/>
          <w:sz w:val="24"/>
          <w:szCs w:val="24"/>
          <w:lang w:eastAsia="ru-RU"/>
        </w:rPr>
        <w:t> </w:t>
      </w:r>
      <w:hyperlink r:id="rId8" w:anchor="7D20K3" w:history="1">
        <w:r w:rsidRPr="003B7A59">
          <w:rPr>
            <w:rFonts w:ascii="Arial" w:eastAsia="Times New Roman" w:hAnsi="Arial" w:cs="Arial"/>
            <w:color w:val="3451A0"/>
            <w:sz w:val="24"/>
            <w:szCs w:val="24"/>
            <w:u w:val="single"/>
            <w:lang w:eastAsia="ru-RU"/>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sidRPr="003B7A59">
        <w:rPr>
          <w:rFonts w:ascii="Arial" w:eastAsia="Times New Roman" w:hAnsi="Arial" w:cs="Arial"/>
          <w:color w:val="444444"/>
          <w:sz w:val="24"/>
          <w:szCs w:val="24"/>
          <w:lang w:eastAsia="ru-RU"/>
        </w:rPr>
        <w:t> (далее - постановление N 448, государственная программа "Развитие образования").</w:t>
      </w:r>
    </w:p>
    <w:p w:rsidR="003B7A59" w:rsidRPr="003B7A59" w:rsidRDefault="003B7A59" w:rsidP="003B7A59">
      <w:pPr>
        <w:shd w:val="clear" w:color="auto" w:fill="FFFFFF"/>
        <w:spacing w:after="0" w:line="240" w:lineRule="auto"/>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________________</w:t>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w:t>
      </w:r>
      <w:proofErr w:type="gramStart"/>
      <w:r w:rsidRPr="003B7A59">
        <w:rPr>
          <w:rFonts w:ascii="Arial" w:eastAsia="Times New Roman" w:hAnsi="Arial" w:cs="Arial"/>
          <w:color w:val="444444"/>
          <w:sz w:val="24"/>
          <w:szCs w:val="24"/>
          <w:lang w:eastAsia="ru-RU"/>
        </w:rPr>
        <w:t>Собрание законодательства Российской Федерации, 2018, N 1, ст.375; N 10, ст.1500; N 42, ст.6462; 2019, N 5, ст.372; N 15, ст.1747; N 34, ст.4880; N 46, ст.6496; N 49, ст.7142; N 50, ст.7402; N 52, ст.7960; 2020, N 1, ст.70;</w:t>
      </w:r>
      <w:proofErr w:type="gramEnd"/>
      <w:r w:rsidRPr="003B7A59">
        <w:rPr>
          <w:rFonts w:ascii="Arial" w:eastAsia="Times New Roman" w:hAnsi="Arial" w:cs="Arial"/>
          <w:color w:val="444444"/>
          <w:sz w:val="24"/>
          <w:szCs w:val="24"/>
          <w:lang w:eastAsia="ru-RU"/>
        </w:rPr>
        <w:t xml:space="preserve"> N 9, ст.1204; N 12, ст.1763; Официальный интернет-портал правовой информации (www.pravo.gov.ru), 2020, 1 апреля, N 0001202004010021.</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hyperlink r:id="rId9" w:anchor="64U0IK" w:history="1">
        <w:proofErr w:type="gramStart"/>
        <w:r w:rsidRPr="003B7A59">
          <w:rPr>
            <w:rFonts w:ascii="Arial" w:eastAsia="Times New Roman" w:hAnsi="Arial" w:cs="Arial"/>
            <w:color w:val="3451A0"/>
            <w:sz w:val="24"/>
            <w:szCs w:val="24"/>
            <w:u w:val="single"/>
            <w:lang w:eastAsia="ru-RU"/>
          </w:rPr>
          <w:t>Постановлением N 448</w:t>
        </w:r>
      </w:hyperlink>
      <w:r w:rsidRPr="003B7A59">
        <w:rPr>
          <w:rFonts w:ascii="Arial" w:eastAsia="Times New Roman" w:hAnsi="Arial" w:cs="Arial"/>
          <w:color w:val="444444"/>
          <w:sz w:val="24"/>
          <w:szCs w:val="24"/>
          <w:lang w:eastAsia="ru-RU"/>
        </w:rPr>
        <w:t> утверждены </w:t>
      </w:r>
      <w:hyperlink r:id="rId10" w:anchor="6540IN" w:history="1">
        <w:r w:rsidRPr="003B7A59">
          <w:rPr>
            <w:rFonts w:ascii="Arial" w:eastAsia="Times New Roman" w:hAnsi="Arial" w:cs="Arial"/>
            <w:color w:val="3451A0"/>
            <w:sz w:val="24"/>
            <w:szCs w:val="24"/>
            <w:u w:val="single"/>
            <w:lang w:eastAsia="ru-RU"/>
          </w:rPr>
          <w:t>изменения</w:t>
        </w:r>
      </w:hyperlink>
      <w:r w:rsidRPr="003B7A59">
        <w:rPr>
          <w:rFonts w:ascii="Arial" w:eastAsia="Times New Roman" w:hAnsi="Arial" w:cs="Arial"/>
          <w:color w:val="444444"/>
          <w:sz w:val="24"/>
          <w:szCs w:val="24"/>
          <w:lang w:eastAsia="ru-RU"/>
        </w:rPr>
        <w:t>, которые вносятся в </w:t>
      </w:r>
      <w:hyperlink r:id="rId11" w:anchor="6560IO" w:history="1">
        <w:r w:rsidRPr="003B7A59">
          <w:rPr>
            <w:rFonts w:ascii="Arial" w:eastAsia="Times New Roman" w:hAnsi="Arial" w:cs="Arial"/>
            <w:color w:val="3451A0"/>
            <w:sz w:val="24"/>
            <w:szCs w:val="24"/>
            <w:u w:val="single"/>
            <w:lang w:eastAsia="ru-RU"/>
          </w:rPr>
          <w:t>государственную программу "Развитие образования"</w:t>
        </w:r>
      </w:hyperlink>
      <w:r w:rsidRPr="003B7A59">
        <w:rPr>
          <w:rFonts w:ascii="Arial" w:eastAsia="Times New Roman" w:hAnsi="Arial" w:cs="Arial"/>
          <w:color w:val="444444"/>
          <w:sz w:val="24"/>
          <w:szCs w:val="24"/>
          <w:lang w:eastAsia="ru-RU"/>
        </w:rPr>
        <w:t>, которые предусматривают </w:t>
      </w:r>
      <w:hyperlink r:id="rId12" w:anchor="6580IP" w:history="1">
        <w:r w:rsidRPr="003B7A59">
          <w:rPr>
            <w:rFonts w:ascii="Arial" w:eastAsia="Times New Roman" w:hAnsi="Arial" w:cs="Arial"/>
            <w:color w:val="3451A0"/>
            <w:sz w:val="24"/>
            <w:szCs w:val="24"/>
            <w:u w:val="single"/>
            <w:lang w:eastAsia="ru-RU"/>
          </w:rPr>
          <w:t xml:space="preserve">Правила предоставления и распределения иных межбюджетных трансфертов из федерального бюджета бюджетам субъектов </w:t>
        </w:r>
        <w:r w:rsidRPr="003B7A59">
          <w:rPr>
            <w:rFonts w:ascii="Arial" w:eastAsia="Times New Roman" w:hAnsi="Arial" w:cs="Arial"/>
            <w:color w:val="3451A0"/>
            <w:sz w:val="24"/>
            <w:szCs w:val="24"/>
            <w:u w:val="single"/>
            <w:lang w:eastAsia="ru-RU"/>
          </w:rPr>
          <w:lastRenderedPageBreak/>
          <w:t>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roofErr w:type="gramEnd"/>
        <w:r w:rsidRPr="003B7A59">
          <w:rPr>
            <w:rFonts w:ascii="Arial" w:eastAsia="Times New Roman" w:hAnsi="Arial" w:cs="Arial"/>
            <w:color w:val="3451A0"/>
            <w:sz w:val="24"/>
            <w:szCs w:val="24"/>
            <w:u w:val="single"/>
            <w:lang w:eastAsia="ru-RU"/>
          </w:rPr>
          <w:t>, в том числе адаптированные основные общеобразовательные программы</w:t>
        </w:r>
      </w:hyperlink>
      <w:r w:rsidRPr="003B7A59">
        <w:rPr>
          <w:rFonts w:ascii="Arial" w:eastAsia="Times New Roman" w:hAnsi="Arial" w:cs="Arial"/>
          <w:color w:val="444444"/>
          <w:sz w:val="24"/>
          <w:szCs w:val="24"/>
          <w:lang w:eastAsia="ru-RU"/>
        </w:rPr>
        <w:t> (далее - Правила, утвержденные </w:t>
      </w:r>
      <w:hyperlink r:id="rId13" w:anchor="64U0IK" w:history="1">
        <w:r w:rsidRPr="003B7A59">
          <w:rPr>
            <w:rFonts w:ascii="Arial" w:eastAsia="Times New Roman" w:hAnsi="Arial" w:cs="Arial"/>
            <w:color w:val="3451A0"/>
            <w:sz w:val="24"/>
            <w:szCs w:val="24"/>
            <w:u w:val="single"/>
            <w:lang w:eastAsia="ru-RU"/>
          </w:rPr>
          <w:t>постановлением N 448</w:t>
        </w:r>
      </w:hyperlink>
      <w:r w:rsidRPr="003B7A59">
        <w:rPr>
          <w:rFonts w:ascii="Arial" w:eastAsia="Times New Roman" w:hAnsi="Arial" w:cs="Arial"/>
          <w:color w:val="444444"/>
          <w:sz w:val="24"/>
          <w:szCs w:val="24"/>
          <w:lang w:eastAsia="ru-RU"/>
        </w:rPr>
        <w:t>; выплаты денежного вознаграждения за классное руководство).</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3B7A59">
        <w:rPr>
          <w:rFonts w:ascii="Arial" w:eastAsia="Times New Roman" w:hAnsi="Arial" w:cs="Arial"/>
          <w:color w:val="444444"/>
          <w:sz w:val="24"/>
          <w:szCs w:val="24"/>
          <w:lang w:eastAsia="ru-RU"/>
        </w:rPr>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w:t>
      </w:r>
      <w:proofErr w:type="gramEnd"/>
      <w:r w:rsidRPr="003B7A59">
        <w:rPr>
          <w:rFonts w:ascii="Arial" w:eastAsia="Times New Roman" w:hAnsi="Arial" w:cs="Arial"/>
          <w:color w:val="444444"/>
          <w:sz w:val="24"/>
          <w:szCs w:val="24"/>
          <w:lang w:eastAsia="ru-RU"/>
        </w:rPr>
        <w:t xml:space="preserve">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1. </w:t>
      </w:r>
      <w:proofErr w:type="gramStart"/>
      <w:r w:rsidRPr="003B7A59">
        <w:rPr>
          <w:rFonts w:ascii="Arial" w:eastAsia="Times New Roman" w:hAnsi="Arial" w:cs="Arial"/>
          <w:color w:val="444444"/>
          <w:sz w:val="24"/>
          <w:szCs w:val="24"/>
          <w:lang w:eastAsia="ru-RU"/>
        </w:rPr>
        <w:t>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roofErr w:type="gramEnd"/>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денежное вознаграждение за классное руководство; страховые взносы в государственные внебюджетные фонды.</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2. В соответствии с </w:t>
      </w:r>
      <w:hyperlink r:id="rId14" w:anchor="6580IP" w:history="1">
        <w:r w:rsidRPr="003B7A59">
          <w:rPr>
            <w:rFonts w:ascii="Arial" w:eastAsia="Times New Roman" w:hAnsi="Arial" w:cs="Arial"/>
            <w:color w:val="3451A0"/>
            <w:sz w:val="24"/>
            <w:szCs w:val="24"/>
            <w:u w:val="single"/>
            <w:lang w:eastAsia="ru-RU"/>
          </w:rPr>
          <w:t>Правилами</w:t>
        </w:r>
      </w:hyperlink>
      <w:r w:rsidRPr="003B7A59">
        <w:rPr>
          <w:rFonts w:ascii="Arial" w:eastAsia="Times New Roman" w:hAnsi="Arial" w:cs="Arial"/>
          <w:color w:val="444444"/>
          <w:sz w:val="24"/>
          <w:szCs w:val="24"/>
          <w:lang w:eastAsia="ru-RU"/>
        </w:rPr>
        <w:t>, утвержденными </w:t>
      </w:r>
      <w:hyperlink r:id="rId15" w:anchor="64U0IK" w:history="1">
        <w:r w:rsidRPr="003B7A59">
          <w:rPr>
            <w:rFonts w:ascii="Arial" w:eastAsia="Times New Roman" w:hAnsi="Arial" w:cs="Arial"/>
            <w:color w:val="3451A0"/>
            <w:sz w:val="24"/>
            <w:szCs w:val="24"/>
            <w:u w:val="single"/>
            <w:lang w:eastAsia="ru-RU"/>
          </w:rPr>
          <w:t>постановлением N 448</w:t>
        </w:r>
      </w:hyperlink>
      <w:r w:rsidRPr="003B7A59">
        <w:rPr>
          <w:rFonts w:ascii="Arial" w:eastAsia="Times New Roman" w:hAnsi="Arial" w:cs="Arial"/>
          <w:color w:val="444444"/>
          <w:sz w:val="24"/>
          <w:szCs w:val="24"/>
          <w:lang w:eastAsia="ru-RU"/>
        </w:rPr>
        <w:t xml:space="preserve">, выплата денежного вознаграждения за классное руководство педагогическим </w:t>
      </w:r>
      <w:r w:rsidRPr="003B7A59">
        <w:rPr>
          <w:rFonts w:ascii="Arial" w:eastAsia="Times New Roman" w:hAnsi="Arial" w:cs="Arial"/>
          <w:color w:val="444444"/>
          <w:sz w:val="24"/>
          <w:szCs w:val="24"/>
          <w:lang w:eastAsia="ru-RU"/>
        </w:rPr>
        <w:lastRenderedPageBreak/>
        <w:t>работникам именуется "ежемесячное денежное вознаграждение за классное руководство педагогическим работникам".</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3. </w:t>
      </w:r>
      <w:hyperlink r:id="rId16" w:anchor="7DK0KB" w:history="1">
        <w:r w:rsidRPr="003B7A59">
          <w:rPr>
            <w:rFonts w:ascii="Arial" w:eastAsia="Times New Roman" w:hAnsi="Arial" w:cs="Arial"/>
            <w:color w:val="3451A0"/>
            <w:sz w:val="24"/>
            <w:szCs w:val="24"/>
            <w:u w:val="single"/>
            <w:lang w:eastAsia="ru-RU"/>
          </w:rPr>
          <w:t>Пунктом 11 Правил</w:t>
        </w:r>
      </w:hyperlink>
      <w:r w:rsidRPr="003B7A59">
        <w:rPr>
          <w:rFonts w:ascii="Arial" w:eastAsia="Times New Roman" w:hAnsi="Arial" w:cs="Arial"/>
          <w:color w:val="444444"/>
          <w:sz w:val="24"/>
          <w:szCs w:val="24"/>
          <w:lang w:eastAsia="ru-RU"/>
        </w:rPr>
        <w:t>, утвержденных </w:t>
      </w:r>
      <w:hyperlink r:id="rId17" w:anchor="64U0IK" w:history="1">
        <w:r w:rsidRPr="003B7A59">
          <w:rPr>
            <w:rFonts w:ascii="Arial" w:eastAsia="Times New Roman" w:hAnsi="Arial" w:cs="Arial"/>
            <w:color w:val="3451A0"/>
            <w:sz w:val="24"/>
            <w:szCs w:val="24"/>
            <w:u w:val="single"/>
            <w:lang w:eastAsia="ru-RU"/>
          </w:rPr>
          <w:t>постановлением N 448</w:t>
        </w:r>
      </w:hyperlink>
      <w:r w:rsidRPr="003B7A59">
        <w:rPr>
          <w:rFonts w:ascii="Arial" w:eastAsia="Times New Roman" w:hAnsi="Arial" w:cs="Arial"/>
          <w:color w:val="444444"/>
          <w:sz w:val="24"/>
          <w:szCs w:val="24"/>
          <w:lang w:eastAsia="ru-RU"/>
        </w:rPr>
        <w:t>,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Из этого следует, что педагогические работники могут осуществлять классное руководство с выплатой соответствующего денежного 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5. Выплата денежного вознаграждения за классное руководство в размере 5000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w:t>
      </w:r>
      <w:proofErr w:type="gramStart"/>
      <w:r w:rsidRPr="003B7A59">
        <w:rPr>
          <w:rFonts w:ascii="Arial" w:eastAsia="Times New Roman" w:hAnsi="Arial" w:cs="Arial"/>
          <w:color w:val="444444"/>
          <w:sz w:val="24"/>
          <w:szCs w:val="24"/>
          <w:lang w:eastAsia="ru-RU"/>
        </w:rPr>
        <w:t>обучающихся</w:t>
      </w:r>
      <w:proofErr w:type="gramEnd"/>
      <w:r w:rsidRPr="003B7A59">
        <w:rPr>
          <w:rFonts w:ascii="Arial" w:eastAsia="Times New Roman" w:hAnsi="Arial" w:cs="Arial"/>
          <w:color w:val="444444"/>
          <w:sz w:val="24"/>
          <w:szCs w:val="24"/>
          <w:lang w:eastAsia="ru-RU"/>
        </w:rPr>
        <w:t xml:space="preserve"> в классе.</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6. Денежное вознаграждение за классное руководство является составной частью заработной платы педагогического работника, в связи с этим оно:</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выплачивается педагогическим работникам одновременно с выплатой заработной платы;</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w:t>
      </w:r>
      <w:r w:rsidRPr="003B7A59">
        <w:rPr>
          <w:rFonts w:ascii="Arial" w:eastAsia="Times New Roman" w:hAnsi="Arial" w:cs="Arial"/>
          <w:color w:val="444444"/>
          <w:sz w:val="24"/>
          <w:szCs w:val="24"/>
          <w:lang w:eastAsia="ru-RU"/>
        </w:rPr>
        <w:lastRenderedPageBreak/>
        <w:t>производстве и профессиональных заболеваний;</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Осуществление </w:t>
      </w:r>
      <w:proofErr w:type="gramStart"/>
      <w:r w:rsidRPr="003B7A59">
        <w:rPr>
          <w:rFonts w:ascii="Arial" w:eastAsia="Times New Roman" w:hAnsi="Arial" w:cs="Arial"/>
          <w:color w:val="444444"/>
          <w:sz w:val="24"/>
          <w:szCs w:val="24"/>
          <w:lang w:eastAsia="ru-RU"/>
        </w:rPr>
        <w:t>педагогическими</w:t>
      </w:r>
      <w:proofErr w:type="gramEnd"/>
      <w:r w:rsidRPr="003B7A59">
        <w:rPr>
          <w:rFonts w:ascii="Arial" w:eastAsia="Times New Roman" w:hAnsi="Arial" w:cs="Arial"/>
          <w:color w:val="444444"/>
          <w:sz w:val="24"/>
          <w:szCs w:val="24"/>
          <w:lang w:eastAsia="ru-RU"/>
        </w:rPr>
        <w:t xml:space="preserve">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 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преемственность осуществления классного руководства в классах на следующий учебный год;</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 возможность отмены выплат за классное руководство за неисполнение или ненадлежащее исполнение педагогическим работником по его вине работы по </w:t>
      </w:r>
      <w:r w:rsidRPr="003B7A59">
        <w:rPr>
          <w:rFonts w:ascii="Arial" w:eastAsia="Times New Roman" w:hAnsi="Arial" w:cs="Arial"/>
          <w:color w:val="444444"/>
          <w:sz w:val="24"/>
          <w:szCs w:val="24"/>
          <w:lang w:eastAsia="ru-RU"/>
        </w:rPr>
        <w:lastRenderedPageBreak/>
        <w:t>классному руководству.</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8. </w:t>
      </w:r>
      <w:proofErr w:type="gramStart"/>
      <w:r w:rsidRPr="003B7A59">
        <w:rPr>
          <w:rFonts w:ascii="Arial" w:eastAsia="Times New Roman" w:hAnsi="Arial" w:cs="Arial"/>
          <w:color w:val="444444"/>
          <w:sz w:val="24"/>
          <w:szCs w:val="24"/>
          <w:lang w:eastAsia="ru-RU"/>
        </w:rPr>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w:t>
      </w:r>
      <w:proofErr w:type="gramEnd"/>
      <w:r w:rsidRPr="003B7A59">
        <w:rPr>
          <w:rFonts w:ascii="Arial" w:eastAsia="Times New Roman" w:hAnsi="Arial" w:cs="Arial"/>
          <w:color w:val="444444"/>
          <w:sz w:val="24"/>
          <w:szCs w:val="24"/>
          <w:lang w:eastAsia="ru-RU"/>
        </w:rPr>
        <w:t xml:space="preserve"> Классное руководство может быть также возложено </w:t>
      </w:r>
      <w:proofErr w:type="gramStart"/>
      <w:r w:rsidRPr="003B7A59">
        <w:rPr>
          <w:rFonts w:ascii="Arial" w:eastAsia="Times New Roman" w:hAnsi="Arial" w:cs="Arial"/>
          <w:color w:val="444444"/>
          <w:sz w:val="24"/>
          <w:szCs w:val="24"/>
          <w:lang w:eastAsia="ru-RU"/>
        </w:rPr>
        <w:t>на одного педагогического работника в двух классах временно в связи с заменой длительно отсутствующего другого педагогического работника по болезни</w:t>
      </w:r>
      <w:proofErr w:type="gramEnd"/>
      <w:r w:rsidRPr="003B7A59">
        <w:rPr>
          <w:rFonts w:ascii="Arial" w:eastAsia="Times New Roman" w:hAnsi="Arial" w:cs="Arial"/>
          <w:color w:val="444444"/>
          <w:sz w:val="24"/>
          <w:szCs w:val="24"/>
          <w:lang w:eastAsia="ru-RU"/>
        </w:rPr>
        <w:t xml:space="preserve"> или другим причинам.</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9. </w:t>
      </w:r>
      <w:proofErr w:type="gramStart"/>
      <w:r w:rsidRPr="003B7A59">
        <w:rPr>
          <w:rFonts w:ascii="Arial" w:eastAsia="Times New Roman" w:hAnsi="Arial" w:cs="Arial"/>
          <w:color w:val="444444"/>
          <w:sz w:val="24"/>
          <w:szCs w:val="24"/>
          <w:lang w:eastAsia="ru-RU"/>
        </w:rPr>
        <w:t>В соответствии с </w:t>
      </w:r>
      <w:hyperlink r:id="rId18" w:anchor="65A0IQ" w:history="1">
        <w:r w:rsidRPr="003B7A59">
          <w:rPr>
            <w:rFonts w:ascii="Arial" w:eastAsia="Times New Roman" w:hAnsi="Arial" w:cs="Arial"/>
            <w:color w:val="3451A0"/>
            <w:sz w:val="24"/>
            <w:szCs w:val="24"/>
            <w:u w:val="single"/>
            <w:lang w:eastAsia="ru-RU"/>
          </w:rPr>
          <w:t>пунктом 2 Положения об особенностях порядка исчисления средней заработной платы</w:t>
        </w:r>
      </w:hyperlink>
      <w:r w:rsidRPr="003B7A59">
        <w:rPr>
          <w:rFonts w:ascii="Arial" w:eastAsia="Times New Roman" w:hAnsi="Arial" w:cs="Arial"/>
          <w:color w:val="444444"/>
          <w:sz w:val="24"/>
          <w:szCs w:val="24"/>
          <w:lang w:eastAsia="ru-RU"/>
        </w:rPr>
        <w:t>, утвержденного </w:t>
      </w:r>
      <w:hyperlink r:id="rId19" w:anchor="64U0IK" w:history="1">
        <w:r w:rsidRPr="003B7A59">
          <w:rPr>
            <w:rFonts w:ascii="Arial" w:eastAsia="Times New Roman" w:hAnsi="Arial" w:cs="Arial"/>
            <w:color w:val="3451A0"/>
            <w:sz w:val="24"/>
            <w:szCs w:val="24"/>
            <w:u w:val="single"/>
            <w:lang w:eastAsia="ru-RU"/>
          </w:rPr>
          <w:t>постановлением Правительства Российской Федерации от 24 декабря 2007 г. N 922 "Об особенностях порядка исчисления средней заработной платы"</w:t>
        </w:r>
      </w:hyperlink>
      <w:r w:rsidRPr="003B7A59">
        <w:rPr>
          <w:rFonts w:ascii="Arial" w:eastAsia="Times New Roman" w:hAnsi="Arial" w:cs="Arial"/>
          <w:color w:val="444444"/>
          <w:sz w:val="24"/>
          <w:szCs w:val="24"/>
          <w:lang w:eastAsia="ru-RU"/>
        </w:rPr>
        <w:t>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w:t>
      </w:r>
      <w:proofErr w:type="gramEnd"/>
      <w:r w:rsidRPr="003B7A59">
        <w:rPr>
          <w:rFonts w:ascii="Arial" w:eastAsia="Times New Roman" w:hAnsi="Arial" w:cs="Arial"/>
          <w:color w:val="444444"/>
          <w:sz w:val="24"/>
          <w:szCs w:val="24"/>
          <w:lang w:eastAsia="ru-RU"/>
        </w:rPr>
        <w:t xml:space="preserve"> этих выплат.</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К таким выплатам относится и денежное вознаграждение за классное руководство, в </w:t>
      </w:r>
      <w:proofErr w:type="gramStart"/>
      <w:r w:rsidRPr="003B7A59">
        <w:rPr>
          <w:rFonts w:ascii="Arial" w:eastAsia="Times New Roman" w:hAnsi="Arial" w:cs="Arial"/>
          <w:color w:val="444444"/>
          <w:sz w:val="24"/>
          <w:szCs w:val="24"/>
          <w:lang w:eastAsia="ru-RU"/>
        </w:rPr>
        <w:t>связи</w:t>
      </w:r>
      <w:proofErr w:type="gramEnd"/>
      <w:r w:rsidRPr="003B7A59">
        <w:rPr>
          <w:rFonts w:ascii="Arial" w:eastAsia="Times New Roman" w:hAnsi="Arial" w:cs="Arial"/>
          <w:color w:val="444444"/>
          <w:sz w:val="24"/>
          <w:szCs w:val="24"/>
          <w:lang w:eastAsia="ru-RU"/>
        </w:rPr>
        <w:t xml:space="preserve"> с чем оно должно учитываться в соответствии с </w:t>
      </w:r>
      <w:hyperlink r:id="rId20" w:anchor="7DQ0KC" w:history="1">
        <w:r w:rsidRPr="003B7A59">
          <w:rPr>
            <w:rFonts w:ascii="Arial" w:eastAsia="Times New Roman" w:hAnsi="Arial" w:cs="Arial"/>
            <w:color w:val="3451A0"/>
            <w:sz w:val="24"/>
            <w:szCs w:val="24"/>
            <w:u w:val="single"/>
            <w:lang w:eastAsia="ru-RU"/>
          </w:rPr>
          <w:t>подпунктом "м" п.2 указанного Положения</w:t>
        </w:r>
      </w:hyperlink>
      <w:r w:rsidRPr="003B7A59">
        <w:rPr>
          <w:rFonts w:ascii="Arial" w:eastAsia="Times New Roman" w:hAnsi="Arial" w:cs="Arial"/>
          <w:color w:val="444444"/>
          <w:sz w:val="24"/>
          <w:szCs w:val="24"/>
          <w:lang w:eastAsia="ru-RU"/>
        </w:rPr>
        <w:t>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w:t>
      </w:r>
      <w:r w:rsidRPr="003B7A59">
        <w:rPr>
          <w:rFonts w:ascii="Arial" w:eastAsia="Times New Roman" w:hAnsi="Arial" w:cs="Arial"/>
          <w:color w:val="444444"/>
          <w:sz w:val="24"/>
          <w:szCs w:val="24"/>
          <w:lang w:eastAsia="ru-RU"/>
        </w:rPr>
        <w:lastRenderedPageBreak/>
        <w:t>руководство.</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отсутствия такого наименования должности педагогического работника в </w:t>
      </w:r>
      <w:hyperlink r:id="rId21" w:anchor="6540IN" w:history="1">
        <w:r w:rsidRPr="003B7A59">
          <w:rPr>
            <w:rFonts w:ascii="Arial" w:eastAsia="Times New Roman" w:hAnsi="Arial" w:cs="Arial"/>
            <w:color w:val="3451A0"/>
            <w:sz w:val="24"/>
            <w:szCs w:val="24"/>
            <w:u w:val="single"/>
            <w:lang w:eastAsia="ru-RU"/>
          </w:rPr>
          <w:t>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3B7A59">
        <w:rPr>
          <w:rFonts w:ascii="Arial" w:eastAsia="Times New Roman" w:hAnsi="Arial" w:cs="Arial"/>
          <w:color w:val="444444"/>
          <w:sz w:val="24"/>
          <w:szCs w:val="24"/>
          <w:lang w:eastAsia="ru-RU"/>
        </w:rPr>
        <w:t>, утвержденной </w:t>
      </w:r>
      <w:hyperlink r:id="rId22" w:anchor="64U0IK" w:history="1">
        <w:r w:rsidRPr="003B7A59">
          <w:rPr>
            <w:rFonts w:ascii="Arial" w:eastAsia="Times New Roman" w:hAnsi="Arial" w:cs="Arial"/>
            <w:color w:val="3451A0"/>
            <w:sz w:val="24"/>
            <w:szCs w:val="24"/>
            <w:u w:val="single"/>
            <w:lang w:eastAsia="ru-RU"/>
          </w:rPr>
          <w:t>постановлением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3B7A59">
        <w:rPr>
          <w:rFonts w:ascii="Arial" w:eastAsia="Times New Roman" w:hAnsi="Arial" w:cs="Arial"/>
          <w:color w:val="444444"/>
          <w:sz w:val="24"/>
          <w:szCs w:val="24"/>
          <w:lang w:eastAsia="ru-RU"/>
        </w:rPr>
        <w:t>;</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xml:space="preserve">-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 классное руководство в должностные обязанности педагогических работников, включая учителей, не входит, в </w:t>
      </w:r>
      <w:proofErr w:type="gramStart"/>
      <w:r w:rsidRPr="003B7A59">
        <w:rPr>
          <w:rFonts w:ascii="Arial" w:eastAsia="Times New Roman" w:hAnsi="Arial" w:cs="Arial"/>
          <w:color w:val="444444"/>
          <w:sz w:val="24"/>
          <w:szCs w:val="24"/>
          <w:lang w:eastAsia="ru-RU"/>
        </w:rPr>
        <w:t>связи</w:t>
      </w:r>
      <w:proofErr w:type="gramEnd"/>
      <w:r w:rsidRPr="003B7A59">
        <w:rPr>
          <w:rFonts w:ascii="Arial" w:eastAsia="Times New Roman" w:hAnsi="Arial" w:cs="Arial"/>
          <w:color w:val="444444"/>
          <w:sz w:val="24"/>
          <w:szCs w:val="24"/>
          <w:lang w:eastAsia="ru-RU"/>
        </w:rPr>
        <w:t xml:space="preserve">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p w:rsidR="003B7A59" w:rsidRPr="003B7A59" w:rsidRDefault="003B7A59" w:rsidP="003B7A59">
      <w:pPr>
        <w:shd w:val="clear" w:color="auto" w:fill="FFFFFF"/>
        <w:spacing w:after="0" w:line="240" w:lineRule="auto"/>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________________</w:t>
      </w:r>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 </w:t>
      </w:r>
      <w:hyperlink r:id="rId23" w:anchor="64U0IK" w:history="1">
        <w:proofErr w:type="gramStart"/>
        <w:r w:rsidRPr="003B7A59">
          <w:rPr>
            <w:rFonts w:ascii="Arial" w:eastAsia="Times New Roman" w:hAnsi="Arial" w:cs="Arial"/>
            <w:color w:val="3451A0"/>
            <w:sz w:val="24"/>
            <w:szCs w:val="24"/>
            <w:u w:val="single"/>
            <w:lang w:eastAsia="ru-RU"/>
          </w:rPr>
          <w:t>Приказ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3B7A59">
        <w:rPr>
          <w:rFonts w:ascii="Arial" w:eastAsia="Times New Roman" w:hAnsi="Arial" w:cs="Arial"/>
          <w:color w:val="444444"/>
          <w:sz w:val="24"/>
          <w:szCs w:val="24"/>
          <w:lang w:eastAsia="ru-RU"/>
        </w:rPr>
        <w:t> (зарегистрирован Министерством юстиции Российской Федерации 6 октября 2010 г., регистрационный N 18638) с изменением, внесенным </w:t>
      </w:r>
      <w:hyperlink r:id="rId24" w:anchor="64U0IK" w:history="1">
        <w:r w:rsidRPr="003B7A59">
          <w:rPr>
            <w:rFonts w:ascii="Arial" w:eastAsia="Times New Roman" w:hAnsi="Arial" w:cs="Arial"/>
            <w:color w:val="3451A0"/>
            <w:sz w:val="24"/>
            <w:szCs w:val="24"/>
            <w:u w:val="single"/>
            <w:lang w:eastAsia="ru-RU"/>
          </w:rPr>
          <w:t>приказом Министерства здравоохранения и социального развития Российской Федерации от 31 мая 2011 г. N</w:t>
        </w:r>
        <w:proofErr w:type="gramEnd"/>
        <w:r w:rsidRPr="003B7A59">
          <w:rPr>
            <w:rFonts w:ascii="Arial" w:eastAsia="Times New Roman" w:hAnsi="Arial" w:cs="Arial"/>
            <w:color w:val="3451A0"/>
            <w:sz w:val="24"/>
            <w:szCs w:val="24"/>
            <w:u w:val="single"/>
            <w:lang w:eastAsia="ru-RU"/>
          </w:rPr>
          <w:t xml:space="preserve"> 448н</w:t>
        </w:r>
      </w:hyperlink>
      <w:r w:rsidRPr="003B7A59">
        <w:rPr>
          <w:rFonts w:ascii="Arial" w:eastAsia="Times New Roman" w:hAnsi="Arial" w:cs="Arial"/>
          <w:color w:val="444444"/>
          <w:sz w:val="24"/>
          <w:szCs w:val="24"/>
          <w:lang w:eastAsia="ru-RU"/>
        </w:rPr>
        <w:t> (</w:t>
      </w:r>
      <w:proofErr w:type="gramStart"/>
      <w:r w:rsidRPr="003B7A59">
        <w:rPr>
          <w:rFonts w:ascii="Arial" w:eastAsia="Times New Roman" w:hAnsi="Arial" w:cs="Arial"/>
          <w:color w:val="444444"/>
          <w:sz w:val="24"/>
          <w:szCs w:val="24"/>
          <w:lang w:eastAsia="ru-RU"/>
        </w:rPr>
        <w:t>зарегистрирован</w:t>
      </w:r>
      <w:proofErr w:type="gramEnd"/>
      <w:r w:rsidRPr="003B7A59">
        <w:rPr>
          <w:rFonts w:ascii="Arial" w:eastAsia="Times New Roman" w:hAnsi="Arial" w:cs="Arial"/>
          <w:color w:val="444444"/>
          <w:sz w:val="24"/>
          <w:szCs w:val="24"/>
          <w:lang w:eastAsia="ru-RU"/>
        </w:rPr>
        <w:t xml:space="preserve"> Министерством юстиции Российской Федерации 1 июля 2011 г., регистрационный N 21240).</w:t>
      </w: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Заместитель Министра просвещения</w:t>
      </w:r>
      <w:r w:rsidRPr="003B7A59">
        <w:rPr>
          <w:rFonts w:ascii="Arial" w:eastAsia="Times New Roman" w:hAnsi="Arial" w:cs="Arial"/>
          <w:color w:val="444444"/>
          <w:sz w:val="24"/>
          <w:szCs w:val="24"/>
          <w:lang w:eastAsia="ru-RU"/>
        </w:rPr>
        <w:br/>
        <w:t>Российской Федерации</w:t>
      </w:r>
      <w:r w:rsidRPr="003B7A59">
        <w:rPr>
          <w:rFonts w:ascii="Arial" w:eastAsia="Times New Roman" w:hAnsi="Arial" w:cs="Arial"/>
          <w:color w:val="444444"/>
          <w:sz w:val="24"/>
          <w:szCs w:val="24"/>
          <w:lang w:eastAsia="ru-RU"/>
        </w:rPr>
        <w:br/>
      </w:r>
      <w:proofErr w:type="spellStart"/>
      <w:r w:rsidRPr="003B7A59">
        <w:rPr>
          <w:rFonts w:ascii="Arial" w:eastAsia="Times New Roman" w:hAnsi="Arial" w:cs="Arial"/>
          <w:color w:val="444444"/>
          <w:sz w:val="24"/>
          <w:szCs w:val="24"/>
          <w:lang w:eastAsia="ru-RU"/>
        </w:rPr>
        <w:t>В.С.Басюк</w:t>
      </w:r>
      <w:proofErr w:type="spellEnd"/>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br/>
      </w:r>
    </w:p>
    <w:p w:rsidR="003B7A59" w:rsidRPr="003B7A59" w:rsidRDefault="003B7A59" w:rsidP="003B7A59">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3B7A59">
        <w:rPr>
          <w:rFonts w:ascii="Arial" w:eastAsia="Times New Roman" w:hAnsi="Arial" w:cs="Arial"/>
          <w:color w:val="444444"/>
          <w:sz w:val="24"/>
          <w:szCs w:val="24"/>
          <w:lang w:eastAsia="ru-RU"/>
        </w:rPr>
        <w:t>Председатель Профессионального</w:t>
      </w:r>
      <w:r w:rsidRPr="003B7A59">
        <w:rPr>
          <w:rFonts w:ascii="Arial" w:eastAsia="Times New Roman" w:hAnsi="Arial" w:cs="Arial"/>
          <w:color w:val="444444"/>
          <w:sz w:val="24"/>
          <w:szCs w:val="24"/>
          <w:lang w:eastAsia="ru-RU"/>
        </w:rPr>
        <w:br/>
        <w:t>союза работников народного</w:t>
      </w:r>
      <w:r w:rsidRPr="003B7A59">
        <w:rPr>
          <w:rFonts w:ascii="Arial" w:eastAsia="Times New Roman" w:hAnsi="Arial" w:cs="Arial"/>
          <w:color w:val="444444"/>
          <w:sz w:val="24"/>
          <w:szCs w:val="24"/>
          <w:lang w:eastAsia="ru-RU"/>
        </w:rPr>
        <w:br/>
        <w:t>образования и науки</w:t>
      </w:r>
      <w:r w:rsidRPr="003B7A59">
        <w:rPr>
          <w:rFonts w:ascii="Arial" w:eastAsia="Times New Roman" w:hAnsi="Arial" w:cs="Arial"/>
          <w:color w:val="444444"/>
          <w:sz w:val="24"/>
          <w:szCs w:val="24"/>
          <w:lang w:eastAsia="ru-RU"/>
        </w:rPr>
        <w:br/>
        <w:t>Российской Федерации</w:t>
      </w:r>
      <w:r w:rsidRPr="003B7A59">
        <w:rPr>
          <w:rFonts w:ascii="Arial" w:eastAsia="Times New Roman" w:hAnsi="Arial" w:cs="Arial"/>
          <w:color w:val="444444"/>
          <w:sz w:val="24"/>
          <w:szCs w:val="24"/>
          <w:lang w:eastAsia="ru-RU"/>
        </w:rPr>
        <w:br/>
      </w:r>
      <w:proofErr w:type="spellStart"/>
      <w:r w:rsidRPr="003B7A59">
        <w:rPr>
          <w:rFonts w:ascii="Arial" w:eastAsia="Times New Roman" w:hAnsi="Arial" w:cs="Arial"/>
          <w:color w:val="444444"/>
          <w:sz w:val="24"/>
          <w:szCs w:val="24"/>
          <w:lang w:eastAsia="ru-RU"/>
        </w:rPr>
        <w:t>Г.И.Меркулова</w:t>
      </w:r>
      <w:proofErr w:type="spellEnd"/>
    </w:p>
    <w:p w:rsidR="003B7A59" w:rsidRPr="003B7A59" w:rsidRDefault="003B7A59" w:rsidP="003B7A59">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475097" w:rsidRDefault="00475097">
      <w:bookmarkStart w:id="0" w:name="_GoBack"/>
      <w:bookmarkEnd w:id="0"/>
    </w:p>
    <w:sectPr w:rsidR="00475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76B"/>
    <w:rsid w:val="002A076B"/>
    <w:rsid w:val="003B7A59"/>
    <w:rsid w:val="0047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9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6183093" TargetMode="External"/><Relationship Id="rId13" Type="http://schemas.openxmlformats.org/officeDocument/2006/relationships/hyperlink" Target="https://docs.cntd.ru/document/564603494" TargetMode="External"/><Relationship Id="rId18" Type="http://schemas.openxmlformats.org/officeDocument/2006/relationships/hyperlink" Target="https://docs.cntd.ru/document/90207967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cs.cntd.ru/document/499038030" TargetMode="External"/><Relationship Id="rId7" Type="http://schemas.openxmlformats.org/officeDocument/2006/relationships/hyperlink" Target="https://docs.cntd.ru/document/564603494" TargetMode="External"/><Relationship Id="rId12" Type="http://schemas.openxmlformats.org/officeDocument/2006/relationships/hyperlink" Target="https://docs.cntd.ru/document/564603494" TargetMode="External"/><Relationship Id="rId17" Type="http://schemas.openxmlformats.org/officeDocument/2006/relationships/hyperlink" Target="https://docs.cntd.ru/document/564603494"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cs.cntd.ru/document/564603494" TargetMode="External"/><Relationship Id="rId20" Type="http://schemas.openxmlformats.org/officeDocument/2006/relationships/hyperlink" Target="https://docs.cntd.ru/document/902079672" TargetMode="External"/><Relationship Id="rId1" Type="http://schemas.openxmlformats.org/officeDocument/2006/relationships/styles" Target="styles.xml"/><Relationship Id="rId6" Type="http://schemas.openxmlformats.org/officeDocument/2006/relationships/hyperlink" Target="https://docs.cntd.ru/document/565313910" TargetMode="External"/><Relationship Id="rId11" Type="http://schemas.openxmlformats.org/officeDocument/2006/relationships/hyperlink" Target="https://docs.cntd.ru/document/556183093" TargetMode="External"/><Relationship Id="rId24" Type="http://schemas.openxmlformats.org/officeDocument/2006/relationships/hyperlink" Target="https://docs.cntd.ru/document/902283249" TargetMode="External"/><Relationship Id="rId5" Type="http://schemas.openxmlformats.org/officeDocument/2006/relationships/hyperlink" Target="https://docs.cntd.ru/document/565313910" TargetMode="External"/><Relationship Id="rId15" Type="http://schemas.openxmlformats.org/officeDocument/2006/relationships/hyperlink" Target="https://docs.cntd.ru/document/564603494" TargetMode="External"/><Relationship Id="rId23" Type="http://schemas.openxmlformats.org/officeDocument/2006/relationships/hyperlink" Target="https://docs.cntd.ru/document/902233423" TargetMode="External"/><Relationship Id="rId10" Type="http://schemas.openxmlformats.org/officeDocument/2006/relationships/hyperlink" Target="https://docs.cntd.ru/document/564603494" TargetMode="External"/><Relationship Id="rId19" Type="http://schemas.openxmlformats.org/officeDocument/2006/relationships/hyperlink" Target="https://docs.cntd.ru/document/902079672" TargetMode="External"/><Relationship Id="rId4" Type="http://schemas.openxmlformats.org/officeDocument/2006/relationships/webSettings" Target="webSettings.xml"/><Relationship Id="rId9" Type="http://schemas.openxmlformats.org/officeDocument/2006/relationships/hyperlink" Target="https://docs.cntd.ru/document/564603494" TargetMode="External"/><Relationship Id="rId14" Type="http://schemas.openxmlformats.org/officeDocument/2006/relationships/hyperlink" Target="https://docs.cntd.ru/document/564603494" TargetMode="External"/><Relationship Id="rId22" Type="http://schemas.openxmlformats.org/officeDocument/2006/relationships/hyperlink" Target="https://docs.cntd.ru/document/499038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2500</Words>
  <Characters>14251</Characters>
  <Application>Microsoft Office Word</Application>
  <DocSecurity>0</DocSecurity>
  <Lines>118</Lines>
  <Paragraphs>33</Paragraphs>
  <ScaleCrop>false</ScaleCrop>
  <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2022-06-23T07:27:00Z</dcterms:created>
  <dcterms:modified xsi:type="dcterms:W3CDTF">2022-06-23T07:28:00Z</dcterms:modified>
</cp:coreProperties>
</file>